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</w:t>
      </w:r>
      <w:b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mbiemri, numri personal dhe adresa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Padituri: 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institucionit i cili ka nxjerrë vendimin e kontestuar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</w:t>
      </w:r>
      <w:r>
        <w:rPr/>
        <w:t xml:space="preserve">	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pacaktuar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Vendimi i kontestuar: </w:t>
      </w:r>
      <w:r>
        <w:rPr/>
        <w:t xml:space="preserve">	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(1) Vendim për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përshkruhet vendimi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i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vendimit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lëshuar nga _____________________________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institucioni që e ka lëshuar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6"/>
          <w:szCs w:val="36"/>
        </w:rPr>
        <w:t xml:space="preserve">Padi për konflikt administrativ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8"/>
          <w:szCs w:val="28"/>
        </w:rPr>
        <w:t xml:space="preserve">dhe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6"/>
          <w:szCs w:val="36"/>
        </w:rPr>
        <w:t xml:space="preserve">Kërkesë për shtyrjen e ekzekutimit të aktit administrativ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për konfliktin administrativ paraqitet brenda afatit ligjor dhe duke u bazuar në nenin 13, paragrafi 1 i Ligjit Nr. 03/L-202 për Konfliktet Administrative (në vazhdim “LKA”), që parasheh se konflikti administrativ mund të inicohet ndaj një akti administrativ të nxjerrë në shkallë të dytë; nenin 26, paragrafi 1 dhe 2.1 LKA që parashohin se me padi për konfliktin administrativ mund të kërkohet anulimi apo shpallja e pavlefshme e aktit të kontestuar; si dhe në përputhje me këshillat juridike të gjashtë Vendimeve të Kontestuara. Vendimet e Kontestuara janë shpallur për publikun më datë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shpalljes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andaj kjo padi paraqitet brenda afatit të caktuar ligjor.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 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PASQYRA FAKTIKE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(Përshkrimi i gjendjes faktike, zhvillimin e ngjarjes dhe provat e ofruara me padi. Të shpjegohen se cilat fakte nuk janë vlerësuar drejt)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(Të përshkruhen dhe bashkëngjiten të gjitha provat që i mbështesin faktet e rastit.)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BAZA JURIDIKE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(Përshkrimi i bazës ligjore dhe shkeljet e shkaktuara me nxjerrjen e vendimit të kontestuar).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Bazuar në të lartcekurat, kërkojmë nga gjykata, që pas shqyrtimit të kësaj padie në procedurë gjyqësore të nxjerrë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APROVOHET në tërësi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adia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aditësit ___________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emri dhe mbiemri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kundër 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Institucioni i paditur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ANULOHET: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Vendimi për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përshkruhet vendimi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i datës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data e vendimit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lëshuar nga _____________________________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 shkruhet institucioni që e ka lëshuar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2026-04-17T05:42:17+00:00</dcterms:created>
  <dcterms:modified xsi:type="dcterms:W3CDTF">2026-04-17T05:42:17+00:00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